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Mind Map – Personnalisation des parcours en formation</w:t>
      </w:r>
    </w:p>
    <w:p>
      <w:r>
        <w:t>Ce document est une version accessible du contenu présenté dans la carte mentale interactive disponible sur :</w:t>
        <w:br/>
        <w:t>https://view.genially.com/680f858af3dc61cc9aef8106</w:t>
        <w:br/>
        <w:br/>
        <w:t>Il présente les 5 grands types de personnalisation des parcours en formation, accompagnés de leurs caractéristiques et exemples d'application.</w:t>
      </w:r>
    </w:p>
    <w:p>
      <w:pPr>
        <w:pStyle w:val="Heading2"/>
      </w:pPr>
      <w:r>
        <w:t>1. Personnalisation basée sur les préférences d’apprentissage</w:t>
      </w:r>
    </w:p>
    <w:p>
      <w:pPr>
        <w:pStyle w:val="ListBullet"/>
      </w:pPr>
      <w:r>
        <w:t>• Prise en compte du style cognitif ou du canal sensoriel préféré (ex : visuel, auditif, kinesthésique).</w:t>
      </w:r>
    </w:p>
    <w:p>
      <w:pPr>
        <w:pStyle w:val="ListBullet"/>
      </w:pPr>
      <w:r>
        <w:t>• Exemple : choix du format (vidéo, podcast, texte) pour un même contenu.</w:t>
      </w:r>
    </w:p>
    <w:p>
      <w:pPr>
        <w:pStyle w:val="Heading2"/>
      </w:pPr>
      <w:r>
        <w:t>2. Personnalisation basée sur les objectifs de l’apprenant</w:t>
      </w:r>
    </w:p>
    <w:p>
      <w:pPr>
        <w:pStyle w:val="ListBullet"/>
      </w:pPr>
      <w:r>
        <w:t>• Le parcours est adapté à la finalité visée : montée en compétence, reconversion, renforcement ciblé.</w:t>
      </w:r>
    </w:p>
    <w:p>
      <w:pPr>
        <w:pStyle w:val="ListBullet"/>
      </w:pPr>
      <w:r>
        <w:t>• Exemple : test de positionnement initial suivi d’un parcours adapté à l’objectif professionnel.</w:t>
      </w:r>
    </w:p>
    <w:p>
      <w:pPr>
        <w:pStyle w:val="Heading2"/>
      </w:pPr>
      <w:r>
        <w:t>3. Personnalisation basée sur le rythme</w:t>
      </w:r>
    </w:p>
    <w:p>
      <w:pPr>
        <w:pStyle w:val="ListBullet"/>
      </w:pPr>
      <w:r>
        <w:t>• L’apprenant avance selon sa disponibilité ou sa progression individuelle.</w:t>
      </w:r>
    </w:p>
    <w:p>
      <w:pPr>
        <w:pStyle w:val="ListBullet"/>
      </w:pPr>
      <w:r>
        <w:t>• Exemple : plateforme ouverte avec modules en accès libre ou système de déblocage progressif.</w:t>
      </w:r>
    </w:p>
    <w:p>
      <w:pPr>
        <w:pStyle w:val="Heading2"/>
      </w:pPr>
      <w:r>
        <w:t>4. Personnalisation basée sur le profil de l’apprenant</w:t>
      </w:r>
    </w:p>
    <w:p>
      <w:pPr>
        <w:pStyle w:val="ListBullet"/>
      </w:pPr>
      <w:r>
        <w:t>• Le système prend en compte des données personnelles (métier, expérience, préférences, performances).</w:t>
      </w:r>
    </w:p>
    <w:p>
      <w:pPr>
        <w:pStyle w:val="ListBullet"/>
      </w:pPr>
      <w:r>
        <w:t>• Exemple : plateforme adaptive learning qui propose automatiquement les contenus pertinents.</w:t>
      </w:r>
    </w:p>
    <w:p>
      <w:pPr>
        <w:pStyle w:val="Heading2"/>
      </w:pPr>
      <w:r>
        <w:t>5. Personnalisation construite avec l’apprenant</w:t>
      </w:r>
    </w:p>
    <w:p>
      <w:pPr>
        <w:pStyle w:val="ListBullet"/>
      </w:pPr>
      <w:r>
        <w:t>• Approche participative où l’apprenant co-construit son parcours avec un tuteur ou concepteur.</w:t>
      </w:r>
    </w:p>
    <w:p>
      <w:pPr>
        <w:pStyle w:val="ListBullet"/>
      </w:pPr>
      <w:r>
        <w:t>• Exemple : choix guidé de modules, entretiens de positionnement ou entretien de suivi.</w:t>
      </w:r>
    </w:p>
    <w:p>
      <w:pPr>
        <w:pStyle w:val="Heading2"/>
      </w:pPr>
      <w:r>
        <w:t>Informations complémentaires</w:t>
      </w:r>
    </w:p>
    <w:p>
      <w:r>
        <w:t>Ce document a été conçu pour être accessible aux lecteurs d’écran.</w:t>
        <w:br/>
        <w:t>Auteur : Patricia LAINÉ – Ingénieure | conceptrice pédagogique</w:t>
        <w:br/>
        <w:t>Usage : libre en contexte pédagogique avec mention de l’auteure.</w:t>
        <w:br/>
        <w:t>Version : Mai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